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20"/>
        <w:tblW w:w="10361" w:type="dxa"/>
        <w:tblLook w:val="04A0" w:firstRow="1" w:lastRow="0" w:firstColumn="1" w:lastColumn="0" w:noHBand="0" w:noVBand="1"/>
      </w:tblPr>
      <w:tblGrid>
        <w:gridCol w:w="10361"/>
      </w:tblGrid>
      <w:tr w:rsidR="00DB52CE" w:rsidRPr="00DB52CE" w:rsidTr="00DB52CE">
        <w:trPr>
          <w:trHeight w:val="570"/>
        </w:trPr>
        <w:tc>
          <w:tcPr>
            <w:tcW w:w="10361" w:type="dxa"/>
            <w:vMerge w:val="restart"/>
            <w:tcBorders>
              <w:top w:val="nil"/>
              <w:left w:val="nil"/>
              <w:bottom w:val="nil"/>
              <w:right w:val="nil"/>
            </w:tcBorders>
            <w:shd w:val="clear" w:color="auto" w:fill="auto"/>
            <w:noWrap/>
            <w:vAlign w:val="bottom"/>
            <w:hideMark/>
          </w:tcPr>
          <w:p w:rsidR="00DB52CE" w:rsidRPr="00DB52CE" w:rsidRDefault="00DB52CE" w:rsidP="00DB52CE">
            <w:pPr>
              <w:spacing w:after="0" w:line="240" w:lineRule="auto"/>
              <w:rPr>
                <w:rFonts w:ascii="Calibri" w:eastAsia="Times New Roman" w:hAnsi="Calibri" w:cs="Calibri"/>
                <w:color w:val="000000"/>
                <w:lang w:eastAsia="en-IN"/>
              </w:rPr>
            </w:pPr>
          </w:p>
        </w:tc>
      </w:tr>
      <w:tr w:rsidR="00DB52CE" w:rsidRPr="00DB52CE" w:rsidTr="00DB52CE">
        <w:trPr>
          <w:trHeight w:val="460"/>
        </w:trPr>
        <w:tc>
          <w:tcPr>
            <w:tcW w:w="10361" w:type="dxa"/>
            <w:vMerge/>
            <w:tcBorders>
              <w:top w:val="nil"/>
              <w:left w:val="nil"/>
              <w:bottom w:val="nil"/>
              <w:right w:val="nil"/>
            </w:tcBorders>
            <w:vAlign w:val="center"/>
            <w:hideMark/>
          </w:tcPr>
          <w:p w:rsidR="00DB52CE" w:rsidRPr="00DB52CE" w:rsidRDefault="00DB52CE" w:rsidP="00DB52CE">
            <w:pPr>
              <w:spacing w:after="0" w:line="240" w:lineRule="auto"/>
              <w:rPr>
                <w:rFonts w:ascii="Calibri" w:eastAsia="Times New Roman" w:hAnsi="Calibri" w:cs="Calibri"/>
                <w:color w:val="000000"/>
                <w:lang w:eastAsia="en-IN"/>
              </w:rPr>
            </w:pPr>
          </w:p>
        </w:tc>
      </w:tr>
      <w:tr w:rsidR="00DB52CE" w:rsidRPr="00DB52CE" w:rsidTr="00DB52CE">
        <w:trPr>
          <w:trHeight w:val="460"/>
        </w:trPr>
        <w:tc>
          <w:tcPr>
            <w:tcW w:w="10361" w:type="dxa"/>
            <w:tcBorders>
              <w:top w:val="nil"/>
              <w:left w:val="nil"/>
              <w:bottom w:val="nil"/>
              <w:right w:val="nil"/>
            </w:tcBorders>
            <w:vAlign w:val="center"/>
          </w:tcPr>
          <w:p w:rsidR="00DB52CE" w:rsidRPr="00810D52" w:rsidRDefault="00DB52CE" w:rsidP="00DB52CE">
            <w:pPr>
              <w:spacing w:after="0" w:line="240" w:lineRule="auto"/>
              <w:rPr>
                <w:rFonts w:ascii="Calibri" w:eastAsia="Times New Roman" w:hAnsi="Calibri" w:cs="Calibri"/>
                <w:color w:val="000000"/>
                <w:sz w:val="8"/>
                <w:szCs w:val="8"/>
                <w:lang w:eastAsia="en-IN"/>
              </w:rPr>
            </w:pPr>
          </w:p>
          <w:p w:rsidR="006E5ACD" w:rsidRPr="006E5ACD" w:rsidRDefault="006E5ACD" w:rsidP="00087841">
            <w:pPr>
              <w:spacing w:after="0" w:line="240" w:lineRule="auto"/>
              <w:jc w:val="center"/>
              <w:rPr>
                <w:rFonts w:ascii="Calibri" w:eastAsia="Times New Roman" w:hAnsi="Calibri" w:cs="Calibri"/>
                <w:b/>
                <w:bCs/>
                <w:color w:val="000000"/>
                <w:sz w:val="12"/>
                <w:szCs w:val="12"/>
                <w:lang w:eastAsia="en-IN"/>
              </w:rPr>
            </w:pPr>
          </w:p>
          <w:p w:rsidR="00087841" w:rsidRPr="006E5ACD" w:rsidRDefault="00087841" w:rsidP="00B843B4">
            <w:pPr>
              <w:spacing w:after="0" w:line="240" w:lineRule="auto"/>
              <w:jc w:val="center"/>
              <w:rPr>
                <w:rFonts w:ascii="Calibri" w:eastAsia="Times New Roman" w:hAnsi="Calibri" w:cs="Calibri"/>
                <w:color w:val="000000"/>
                <w:sz w:val="12"/>
                <w:szCs w:val="12"/>
                <w:lang w:eastAsia="en-IN"/>
              </w:rPr>
            </w:pPr>
          </w:p>
        </w:tc>
      </w:tr>
      <w:tr w:rsidR="00DB52CE" w:rsidRPr="00DB52CE" w:rsidTr="003F1651">
        <w:trPr>
          <w:trHeight w:val="7497"/>
        </w:trPr>
        <w:tc>
          <w:tcPr>
            <w:tcW w:w="1036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841" w:rsidRPr="00D75D1D" w:rsidRDefault="00087841" w:rsidP="00C11EA4">
            <w:pPr>
              <w:spacing w:after="0" w:line="240" w:lineRule="auto"/>
              <w:jc w:val="both"/>
              <w:rPr>
                <w:rFonts w:ascii="Calibri" w:eastAsia="Times New Roman" w:hAnsi="Calibri" w:cs="Calibri"/>
                <w:bCs/>
                <w:color w:val="000000"/>
                <w:sz w:val="8"/>
                <w:szCs w:val="8"/>
                <w:lang w:eastAsia="en-IN"/>
              </w:rPr>
            </w:pPr>
          </w:p>
          <w:p w:rsidR="00B843B4" w:rsidRDefault="00B843B4" w:rsidP="00B843B4">
            <w:pPr>
              <w:spacing w:after="0" w:line="240" w:lineRule="auto"/>
              <w:jc w:val="center"/>
              <w:rPr>
                <w:rFonts w:ascii="Times New Roman" w:eastAsia="Times New Roman" w:hAnsi="Times New Roman" w:cs="Times New Roman"/>
                <w:b/>
                <w:bCs/>
                <w:color w:val="000000"/>
                <w:sz w:val="44"/>
                <w:szCs w:val="44"/>
                <w:lang w:eastAsia="en-IN"/>
              </w:rPr>
            </w:pPr>
            <w:r>
              <w:rPr>
                <w:noProof/>
                <w:lang w:eastAsia="en-IN"/>
              </w:rPr>
              <w:drawing>
                <wp:anchor distT="0" distB="0" distL="114300" distR="114300" simplePos="0" relativeHeight="251660288" behindDoc="0" locked="0" layoutInCell="1" allowOverlap="1" wp14:anchorId="34C5F754" wp14:editId="29AE2B82">
                  <wp:simplePos x="0" y="0"/>
                  <wp:positionH relativeFrom="column">
                    <wp:posOffset>5898515</wp:posOffset>
                  </wp:positionH>
                  <wp:positionV relativeFrom="paragraph">
                    <wp:posOffset>4445</wp:posOffset>
                  </wp:positionV>
                  <wp:extent cx="633730" cy="615950"/>
                  <wp:effectExtent l="0" t="0" r="0" b="0"/>
                  <wp:wrapThrough wrapText="bothSides">
                    <wp:wrapPolygon edited="0">
                      <wp:start x="0" y="0"/>
                      <wp:lineTo x="0" y="20709"/>
                      <wp:lineTo x="20778" y="20709"/>
                      <wp:lineTo x="20778" y="0"/>
                      <wp:lineTo x="0" y="0"/>
                    </wp:wrapPolygon>
                  </wp:wrapThrough>
                  <wp:docPr id="2" name="Picture 2" descr="C:\Users\TRILOCHAN\Pictures\Untitled.jpg"/>
                  <wp:cNvGraphicFramePr/>
                  <a:graphic xmlns:a="http://schemas.openxmlformats.org/drawingml/2006/main">
                    <a:graphicData uri="http://schemas.openxmlformats.org/drawingml/2006/picture">
                      <pic:pic xmlns:pic="http://schemas.openxmlformats.org/drawingml/2006/picture">
                        <pic:nvPicPr>
                          <pic:cNvPr id="1" name="Picture 1" descr="C:\Users\TRILOCHAN\Pictures\Untitled.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615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B52CE">
              <w:rPr>
                <w:rFonts w:ascii="Calibri" w:eastAsia="Times New Roman" w:hAnsi="Calibri" w:cs="Calibri"/>
                <w:noProof/>
                <w:color w:val="000000"/>
                <w:lang w:eastAsia="en-IN"/>
              </w:rPr>
              <w:drawing>
                <wp:anchor distT="0" distB="0" distL="114300" distR="114300" simplePos="0" relativeHeight="251658240" behindDoc="0" locked="0" layoutInCell="1" allowOverlap="1" wp14:anchorId="16359C59" wp14:editId="21BBCE16">
                  <wp:simplePos x="0" y="0"/>
                  <wp:positionH relativeFrom="column">
                    <wp:posOffset>120015</wp:posOffset>
                  </wp:positionH>
                  <wp:positionV relativeFrom="paragraph">
                    <wp:posOffset>72390</wp:posOffset>
                  </wp:positionV>
                  <wp:extent cx="571500" cy="436245"/>
                  <wp:effectExtent l="0" t="0" r="0" b="0"/>
                  <wp:wrapNone/>
                  <wp:docPr id="4" name="Picture 4" descr="C:\Documents and Settings\admin\My Documents\My Pictures\picture\New Folder\kiit0712.logo.jpg"/>
                  <wp:cNvGraphicFramePr/>
                  <a:graphic xmlns:a="http://schemas.openxmlformats.org/drawingml/2006/main">
                    <a:graphicData uri="http://schemas.openxmlformats.org/drawingml/2006/picture">
                      <pic:pic xmlns:pic="http://schemas.openxmlformats.org/drawingml/2006/picture">
                        <pic:nvPicPr>
                          <pic:cNvPr id="4" name="Picture 3" descr="C:\Documents and Settings\admin\My Documents\My Pictures\picture\New Folder\kiit0712.logo.jpg"/>
                          <pic:cNvPicPr/>
                        </pic:nvPicPr>
                        <pic:blipFill>
                          <a:blip r:embed="rId6"/>
                          <a:srcRect/>
                          <a:stretch>
                            <a:fillRect/>
                          </a:stretch>
                        </pic:blipFill>
                        <pic:spPr bwMode="auto">
                          <a:xfrm>
                            <a:off x="0" y="0"/>
                            <a:ext cx="571500" cy="436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z w:val="44"/>
                <w:szCs w:val="44"/>
                <w:lang w:eastAsia="en-IN"/>
              </w:rPr>
              <w:t xml:space="preserve">           </w:t>
            </w:r>
            <w:r w:rsidRPr="00DB52CE">
              <w:rPr>
                <w:rFonts w:ascii="Times New Roman" w:eastAsia="Times New Roman" w:hAnsi="Times New Roman" w:cs="Times New Roman"/>
                <w:b/>
                <w:bCs/>
                <w:color w:val="000000"/>
                <w:sz w:val="44"/>
                <w:szCs w:val="44"/>
                <w:lang w:eastAsia="en-IN"/>
              </w:rPr>
              <w:t>Kalinga Institute of Medical Sciences</w:t>
            </w:r>
          </w:p>
          <w:p w:rsidR="00B843B4" w:rsidRDefault="00B843B4" w:rsidP="00B843B4">
            <w:pPr>
              <w:spacing w:after="0" w:line="240" w:lineRule="auto"/>
              <w:jc w:val="center"/>
              <w:rPr>
                <w:rFonts w:ascii="Times New Roman" w:eastAsia="Times New Roman" w:hAnsi="Times New Roman" w:cs="Times New Roman"/>
                <w:b/>
                <w:bCs/>
                <w:color w:val="000000"/>
                <w:sz w:val="36"/>
                <w:szCs w:val="36"/>
                <w:lang w:eastAsia="en-IN"/>
              </w:rPr>
            </w:pPr>
            <w:r>
              <w:rPr>
                <w:rFonts w:ascii="Times New Roman" w:eastAsia="Times New Roman" w:hAnsi="Times New Roman" w:cs="Times New Roman"/>
                <w:b/>
                <w:bCs/>
                <w:color w:val="000000"/>
                <w:sz w:val="36"/>
                <w:szCs w:val="36"/>
                <w:lang w:eastAsia="en-IN"/>
              </w:rPr>
              <w:t xml:space="preserve">                </w:t>
            </w:r>
            <w:r w:rsidRPr="006433BB">
              <w:rPr>
                <w:rFonts w:ascii="Times New Roman" w:eastAsia="Times New Roman" w:hAnsi="Times New Roman" w:cs="Times New Roman"/>
                <w:b/>
                <w:bCs/>
                <w:color w:val="000000"/>
                <w:sz w:val="36"/>
                <w:szCs w:val="36"/>
                <w:lang w:eastAsia="en-IN"/>
              </w:rPr>
              <w:t>KIIT-DU, Bhubaneswar</w:t>
            </w:r>
          </w:p>
          <w:p w:rsidR="00B843B4" w:rsidRDefault="00B843B4" w:rsidP="00B843B4">
            <w:pPr>
              <w:spacing w:after="0" w:line="240" w:lineRule="auto"/>
              <w:jc w:val="center"/>
              <w:rPr>
                <w:rFonts w:ascii="Calibri" w:eastAsia="Times New Roman" w:hAnsi="Calibri" w:cs="Calibri"/>
                <w:b/>
                <w:bCs/>
                <w:color w:val="000000"/>
                <w:sz w:val="32"/>
                <w:szCs w:val="32"/>
                <w:lang w:eastAsia="en-IN"/>
              </w:rPr>
            </w:pPr>
          </w:p>
          <w:p w:rsidR="00B843B4" w:rsidRPr="00F85ED2" w:rsidRDefault="00F85ED2" w:rsidP="00F85ED2">
            <w:pPr>
              <w:spacing w:after="0" w:line="240" w:lineRule="auto"/>
              <w:jc w:val="center"/>
              <w:rPr>
                <w:rFonts w:ascii="Calibri" w:eastAsia="Times New Roman" w:hAnsi="Calibri" w:cs="Calibri"/>
                <w:b/>
                <w:bCs/>
                <w:color w:val="FFFFFF" w:themeColor="background1"/>
                <w:sz w:val="44"/>
                <w:szCs w:val="44"/>
                <w:lang w:eastAsia="en-IN"/>
              </w:rPr>
            </w:pPr>
            <w:r w:rsidRPr="00F85ED2">
              <w:rPr>
                <w:rFonts w:ascii="Calibri" w:eastAsia="Times New Roman" w:hAnsi="Calibri" w:cs="Calibri"/>
                <w:b/>
                <w:bCs/>
                <w:color w:val="FFFFFF" w:themeColor="background1"/>
                <w:sz w:val="44"/>
                <w:szCs w:val="44"/>
                <w:lang w:eastAsia="en-IN"/>
              </w:rPr>
              <w:t>Walk-in- Interview for Project Associate II</w:t>
            </w:r>
          </w:p>
          <w:p w:rsidR="00F85ED2" w:rsidRDefault="00F85ED2" w:rsidP="00C11EA4">
            <w:pPr>
              <w:spacing w:after="0" w:line="240" w:lineRule="auto"/>
              <w:jc w:val="both"/>
              <w:rPr>
                <w:rFonts w:ascii="Calibri" w:eastAsia="Times New Roman" w:hAnsi="Calibri" w:cs="Calibri"/>
                <w:b/>
                <w:bCs/>
                <w:color w:val="FFFFFF" w:themeColor="background1"/>
                <w:sz w:val="32"/>
                <w:szCs w:val="32"/>
                <w:lang w:eastAsia="en-IN"/>
              </w:rPr>
            </w:pPr>
          </w:p>
          <w:p w:rsidR="00F85ED2" w:rsidRDefault="00F85ED2" w:rsidP="00C11EA4">
            <w:pPr>
              <w:spacing w:after="0" w:line="240" w:lineRule="auto"/>
              <w:jc w:val="both"/>
              <w:rPr>
                <w:rFonts w:ascii="Calibri" w:eastAsia="Times New Roman" w:hAnsi="Calibri" w:cs="Calibri"/>
                <w:bCs/>
                <w:color w:val="000000"/>
                <w:lang w:eastAsia="en-IN"/>
              </w:rPr>
            </w:pPr>
          </w:p>
          <w:p w:rsidR="00F85ED2" w:rsidRPr="00F85ED2" w:rsidRDefault="00F85ED2" w:rsidP="00F85ED2">
            <w:pPr>
              <w:jc w:val="both"/>
              <w:rPr>
                <w:rFonts w:ascii="Calibri" w:hAnsi="Calibri" w:cs="Calibri"/>
                <w:sz w:val="24"/>
                <w:szCs w:val="24"/>
              </w:rPr>
            </w:pPr>
            <w:r w:rsidRPr="00F85ED2">
              <w:rPr>
                <w:rFonts w:ascii="Calibri" w:hAnsi="Calibri" w:cs="Calibri"/>
                <w:sz w:val="24"/>
                <w:szCs w:val="24"/>
              </w:rPr>
              <w:t>Application are invited for the post of Laboratory Assistant for a Project title: “</w:t>
            </w:r>
            <w:r w:rsidRPr="00F85ED2">
              <w:rPr>
                <w:rFonts w:ascii="Calibri" w:hAnsi="Calibri" w:cs="Calibri"/>
                <w:b/>
                <w:i/>
                <w:sz w:val="24"/>
                <w:szCs w:val="24"/>
              </w:rPr>
              <w:t xml:space="preserve">Macrophage migration inhibitory factor as a marker for disease activity and </w:t>
            </w:r>
            <w:proofErr w:type="spellStart"/>
            <w:r w:rsidRPr="00F85ED2">
              <w:rPr>
                <w:rFonts w:ascii="Calibri" w:hAnsi="Calibri" w:cs="Calibri"/>
                <w:b/>
                <w:i/>
                <w:sz w:val="24"/>
                <w:szCs w:val="24"/>
              </w:rPr>
              <w:t>chronocity</w:t>
            </w:r>
            <w:proofErr w:type="spellEnd"/>
            <w:r w:rsidRPr="00F85ED2">
              <w:rPr>
                <w:rFonts w:ascii="Calibri" w:hAnsi="Calibri" w:cs="Calibri"/>
                <w:b/>
                <w:i/>
                <w:sz w:val="24"/>
                <w:szCs w:val="24"/>
              </w:rPr>
              <w:t xml:space="preserve"> in a reactive arthritis</w:t>
            </w:r>
            <w:r w:rsidRPr="00F85ED2">
              <w:rPr>
                <w:rFonts w:ascii="Calibri" w:hAnsi="Calibri" w:cs="Calibri"/>
                <w:sz w:val="24"/>
                <w:szCs w:val="24"/>
              </w:rPr>
              <w:t>”.</w:t>
            </w:r>
          </w:p>
          <w:p w:rsidR="00F85ED2" w:rsidRPr="00F85ED2" w:rsidRDefault="00F85ED2" w:rsidP="00F85ED2">
            <w:pPr>
              <w:jc w:val="both"/>
              <w:rPr>
                <w:rFonts w:ascii="Calibri" w:hAnsi="Calibri" w:cs="Calibri"/>
                <w:sz w:val="24"/>
                <w:szCs w:val="24"/>
              </w:rPr>
            </w:pPr>
            <w:r w:rsidRPr="00F85ED2">
              <w:rPr>
                <w:rFonts w:ascii="Calibri" w:hAnsi="Calibri" w:cs="Calibri"/>
                <w:b/>
                <w:sz w:val="24"/>
                <w:szCs w:val="24"/>
              </w:rPr>
              <w:t>The Funding Agency</w:t>
            </w:r>
            <w:r w:rsidRPr="00F85ED2">
              <w:rPr>
                <w:rFonts w:ascii="Calibri" w:hAnsi="Calibri" w:cs="Calibri"/>
                <w:sz w:val="24"/>
                <w:szCs w:val="24"/>
              </w:rPr>
              <w:t xml:space="preserve">: Indian Rheumatic Association </w:t>
            </w:r>
          </w:p>
          <w:p w:rsidR="00F85ED2" w:rsidRPr="00F85ED2" w:rsidRDefault="00F85ED2" w:rsidP="00F85ED2">
            <w:pPr>
              <w:jc w:val="both"/>
              <w:rPr>
                <w:rFonts w:ascii="Calibri" w:hAnsi="Calibri" w:cs="Calibri"/>
                <w:sz w:val="24"/>
                <w:szCs w:val="24"/>
              </w:rPr>
            </w:pPr>
            <w:r w:rsidRPr="00F85ED2">
              <w:rPr>
                <w:rFonts w:ascii="Calibri" w:hAnsi="Calibri" w:cs="Calibri"/>
                <w:b/>
                <w:sz w:val="24"/>
                <w:szCs w:val="24"/>
              </w:rPr>
              <w:t>Position</w:t>
            </w:r>
            <w:r w:rsidRPr="00F85ED2">
              <w:rPr>
                <w:rFonts w:ascii="Calibri" w:hAnsi="Calibri" w:cs="Calibri"/>
                <w:sz w:val="24"/>
                <w:szCs w:val="24"/>
              </w:rPr>
              <w:t>: Project Associate II</w:t>
            </w:r>
          </w:p>
          <w:p w:rsidR="00F85ED2" w:rsidRPr="00F85ED2" w:rsidRDefault="00F85ED2" w:rsidP="00F85ED2">
            <w:pPr>
              <w:jc w:val="both"/>
              <w:rPr>
                <w:rFonts w:ascii="Calibri" w:hAnsi="Calibri" w:cs="Calibri"/>
                <w:sz w:val="24"/>
                <w:szCs w:val="24"/>
              </w:rPr>
            </w:pPr>
            <w:r w:rsidRPr="00F85ED2">
              <w:rPr>
                <w:rFonts w:ascii="Calibri" w:hAnsi="Calibri" w:cs="Calibri"/>
                <w:b/>
                <w:sz w:val="24"/>
                <w:szCs w:val="24"/>
              </w:rPr>
              <w:t>Essential Qualification</w:t>
            </w:r>
            <w:r w:rsidRPr="00F85ED2">
              <w:rPr>
                <w:rFonts w:ascii="Calibri" w:hAnsi="Calibri" w:cs="Calibri"/>
                <w:sz w:val="24"/>
                <w:szCs w:val="24"/>
              </w:rPr>
              <w:t xml:space="preserve">: M.Sc. in Biotechnology/ Life Science / Microbiology /Botany/ Biochemistry with practical lab experience, </w:t>
            </w:r>
          </w:p>
          <w:p w:rsidR="00F85ED2" w:rsidRPr="00F85ED2" w:rsidRDefault="00F85ED2" w:rsidP="00F85ED2">
            <w:pPr>
              <w:pStyle w:val="ListParagraph"/>
              <w:numPr>
                <w:ilvl w:val="0"/>
                <w:numId w:val="5"/>
              </w:numPr>
              <w:spacing w:after="200" w:line="276" w:lineRule="auto"/>
              <w:jc w:val="both"/>
              <w:rPr>
                <w:rFonts w:ascii="Calibri" w:hAnsi="Calibri" w:cs="Calibri"/>
                <w:sz w:val="24"/>
                <w:szCs w:val="24"/>
              </w:rPr>
            </w:pPr>
            <w:r w:rsidRPr="00F85ED2">
              <w:rPr>
                <w:rFonts w:ascii="Calibri" w:hAnsi="Calibri" w:cs="Calibri"/>
                <w:sz w:val="24"/>
                <w:szCs w:val="24"/>
              </w:rPr>
              <w:t>Preference will be given to candidates with Experience in nucleic acid extraction and molecular biology techniques</w:t>
            </w:r>
          </w:p>
          <w:p w:rsidR="00F85ED2" w:rsidRPr="00F85ED2" w:rsidRDefault="00F85ED2" w:rsidP="00F85ED2">
            <w:pPr>
              <w:jc w:val="both"/>
              <w:rPr>
                <w:rFonts w:ascii="Calibri" w:hAnsi="Calibri" w:cs="Calibri"/>
                <w:sz w:val="24"/>
                <w:szCs w:val="24"/>
              </w:rPr>
            </w:pPr>
            <w:r w:rsidRPr="00F85ED2">
              <w:rPr>
                <w:rFonts w:ascii="Calibri" w:hAnsi="Calibri" w:cs="Calibri"/>
                <w:b/>
                <w:sz w:val="24"/>
                <w:szCs w:val="24"/>
              </w:rPr>
              <w:t>Duration</w:t>
            </w:r>
            <w:r w:rsidRPr="00F85ED2">
              <w:rPr>
                <w:rFonts w:ascii="Calibri" w:hAnsi="Calibri" w:cs="Calibri"/>
                <w:sz w:val="24"/>
                <w:szCs w:val="24"/>
              </w:rPr>
              <w:t>: The Lab. Assistant is a purely temporary assignment and is tenable for a period of 9 months.</w:t>
            </w:r>
          </w:p>
          <w:p w:rsidR="00F85ED2" w:rsidRPr="00F85ED2" w:rsidRDefault="00F85ED2" w:rsidP="00F85ED2">
            <w:pPr>
              <w:jc w:val="both"/>
              <w:rPr>
                <w:rFonts w:ascii="Calibri" w:hAnsi="Calibri" w:cs="Calibri"/>
                <w:sz w:val="24"/>
                <w:szCs w:val="24"/>
              </w:rPr>
            </w:pPr>
            <w:r w:rsidRPr="00F85ED2">
              <w:rPr>
                <w:rFonts w:ascii="Calibri" w:hAnsi="Calibri" w:cs="Calibri"/>
                <w:b/>
                <w:sz w:val="24"/>
                <w:szCs w:val="24"/>
              </w:rPr>
              <w:t>Emoluments</w:t>
            </w:r>
            <w:r w:rsidRPr="00F85ED2">
              <w:rPr>
                <w:rFonts w:ascii="Calibri" w:hAnsi="Calibri" w:cs="Calibri"/>
                <w:sz w:val="24"/>
                <w:szCs w:val="24"/>
              </w:rPr>
              <w:t xml:space="preserve"> (in Indian rupees): 20,000/- only (twenty thousand only) (no HRA)</w:t>
            </w:r>
          </w:p>
          <w:p w:rsidR="00F85ED2" w:rsidRPr="00F85ED2" w:rsidRDefault="00F85ED2" w:rsidP="00F85ED2">
            <w:pPr>
              <w:jc w:val="both"/>
              <w:rPr>
                <w:rFonts w:ascii="Calibri" w:hAnsi="Calibri" w:cs="Calibri"/>
                <w:sz w:val="24"/>
                <w:szCs w:val="24"/>
              </w:rPr>
            </w:pPr>
            <w:r w:rsidRPr="00F85ED2">
              <w:rPr>
                <w:rFonts w:ascii="Calibri" w:hAnsi="Calibri" w:cs="Calibri"/>
                <w:b/>
                <w:sz w:val="24"/>
                <w:szCs w:val="24"/>
              </w:rPr>
              <w:t>Age limit</w:t>
            </w:r>
            <w:r w:rsidRPr="00F85ED2">
              <w:rPr>
                <w:rFonts w:ascii="Calibri" w:hAnsi="Calibri" w:cs="Calibri"/>
                <w:sz w:val="24"/>
                <w:szCs w:val="24"/>
              </w:rPr>
              <w:t xml:space="preserve">: 35 years </w:t>
            </w:r>
          </w:p>
          <w:p w:rsidR="00F85ED2" w:rsidRPr="00F85ED2" w:rsidRDefault="00F85ED2" w:rsidP="00F85ED2">
            <w:pPr>
              <w:jc w:val="both"/>
              <w:rPr>
                <w:rFonts w:ascii="Calibri" w:hAnsi="Calibri" w:cs="Calibri"/>
                <w:sz w:val="24"/>
                <w:szCs w:val="24"/>
              </w:rPr>
            </w:pPr>
            <w:r w:rsidRPr="00F85ED2">
              <w:rPr>
                <w:rFonts w:ascii="Calibri" w:hAnsi="Calibri" w:cs="Calibri"/>
                <w:b/>
                <w:sz w:val="24"/>
                <w:szCs w:val="24"/>
              </w:rPr>
              <w:t>How to Apply</w:t>
            </w:r>
            <w:r w:rsidRPr="00F85ED2">
              <w:rPr>
                <w:rFonts w:ascii="Calibri" w:hAnsi="Calibri" w:cs="Calibri"/>
                <w:sz w:val="24"/>
                <w:szCs w:val="24"/>
              </w:rPr>
              <w:t xml:space="preserve">: Interested candidates with required qualification and experiences may be send their application to send the soft copy of their CV along with scan copy of their educational qualification and credentials to Dr </w:t>
            </w:r>
            <w:proofErr w:type="spellStart"/>
            <w:r w:rsidRPr="00F85ED2">
              <w:rPr>
                <w:rFonts w:ascii="Calibri" w:hAnsi="Calibri" w:cs="Calibri"/>
                <w:sz w:val="24"/>
                <w:szCs w:val="24"/>
              </w:rPr>
              <w:t>Sakir</w:t>
            </w:r>
            <w:proofErr w:type="spellEnd"/>
            <w:r w:rsidRPr="00F85ED2">
              <w:rPr>
                <w:rFonts w:ascii="Calibri" w:hAnsi="Calibri" w:cs="Calibri"/>
                <w:sz w:val="24"/>
                <w:szCs w:val="24"/>
              </w:rPr>
              <w:t xml:space="preserve"> Ahmed, Associate Professor, Department of Clinical Immunology and Rheumatology, Kalinga Institute of Medical Sciences, KIIT deemed to be University, Bhubaneswar- 751024 and soft copy of the application along with CV by email to </w:t>
            </w:r>
            <w:hyperlink r:id="rId7" w:history="1">
              <w:r w:rsidRPr="00F85ED2">
                <w:rPr>
                  <w:rStyle w:val="Hyperlink"/>
                  <w:rFonts w:ascii="Calibri" w:hAnsi="Calibri" w:cs="Calibri"/>
                  <w:sz w:val="24"/>
                  <w:szCs w:val="24"/>
                </w:rPr>
                <w:t>sakir.ahmed@kims.ac.in</w:t>
              </w:r>
            </w:hyperlink>
            <w:r w:rsidRPr="00F85ED2">
              <w:rPr>
                <w:rFonts w:ascii="Calibri" w:hAnsi="Calibri" w:cs="Calibri"/>
                <w:sz w:val="24"/>
                <w:szCs w:val="24"/>
              </w:rPr>
              <w:t xml:space="preserve"> . Candidates possessing required essential qualifications, experience and age criteria may send their CV and supporting documents for proof of date of birth, qualifications and experience on or before </w:t>
            </w:r>
            <w:r w:rsidRPr="00F85ED2">
              <w:rPr>
                <w:rFonts w:ascii="Calibri" w:hAnsi="Calibri" w:cs="Calibri"/>
                <w:b/>
                <w:sz w:val="24"/>
                <w:szCs w:val="24"/>
              </w:rPr>
              <w:t xml:space="preserve">17.02. 24. Date of interview will be notified through email to the shortlisted. </w:t>
            </w:r>
          </w:p>
          <w:p w:rsidR="00F85ED2" w:rsidRPr="00F85ED2" w:rsidRDefault="00F85ED2" w:rsidP="00F85ED2">
            <w:pPr>
              <w:jc w:val="both"/>
              <w:rPr>
                <w:rFonts w:ascii="Calibri" w:hAnsi="Calibri" w:cs="Calibri"/>
                <w:sz w:val="24"/>
                <w:szCs w:val="24"/>
              </w:rPr>
            </w:pPr>
            <w:r w:rsidRPr="00F85ED2">
              <w:rPr>
                <w:rFonts w:ascii="Calibri" w:hAnsi="Calibri" w:cs="Calibri"/>
                <w:b/>
                <w:sz w:val="24"/>
                <w:szCs w:val="24"/>
              </w:rPr>
              <w:t>Note</w:t>
            </w:r>
            <w:r w:rsidRPr="00F85ED2">
              <w:rPr>
                <w:rFonts w:ascii="Calibri" w:hAnsi="Calibri" w:cs="Calibri"/>
                <w:sz w:val="24"/>
                <w:szCs w:val="24"/>
              </w:rPr>
              <w:t xml:space="preserve">: Candidates must bring all original documents at the time of interview. Based on the performance in the interview. </w:t>
            </w:r>
          </w:p>
          <w:p w:rsidR="00F85ED2" w:rsidRPr="00F85ED2" w:rsidRDefault="00F85ED2" w:rsidP="00F85ED2">
            <w:pPr>
              <w:jc w:val="both"/>
              <w:rPr>
                <w:rFonts w:ascii="Calibri" w:hAnsi="Calibri" w:cs="Calibri"/>
                <w:b/>
                <w:sz w:val="24"/>
                <w:szCs w:val="24"/>
              </w:rPr>
            </w:pPr>
            <w:r w:rsidRPr="00F85ED2">
              <w:rPr>
                <w:rFonts w:ascii="Calibri" w:hAnsi="Calibri" w:cs="Calibri"/>
                <w:b/>
                <w:sz w:val="24"/>
                <w:szCs w:val="24"/>
              </w:rPr>
              <w:t xml:space="preserve">NO TA/DA will be given for attending the interview. </w:t>
            </w:r>
          </w:p>
          <w:p w:rsidR="00F437CA" w:rsidRPr="003731B7" w:rsidRDefault="00F437CA" w:rsidP="00F437CA">
            <w:pPr>
              <w:spacing w:after="0" w:line="240" w:lineRule="auto"/>
              <w:jc w:val="both"/>
              <w:rPr>
                <w:rFonts w:ascii="Calibri" w:eastAsia="Times New Roman" w:hAnsi="Calibri" w:cs="Calibri"/>
                <w:color w:val="000000"/>
                <w:sz w:val="24"/>
                <w:szCs w:val="24"/>
                <w:lang w:eastAsia="en-IN"/>
              </w:rPr>
            </w:pPr>
          </w:p>
        </w:tc>
      </w:tr>
    </w:tbl>
    <w:p w:rsidR="00087841" w:rsidRDefault="00B843B4" w:rsidP="0039383D">
      <w:r>
        <w:rPr>
          <w:noProof/>
        </w:rPr>
        <mc:AlternateContent>
          <mc:Choice Requires="wps">
            <w:drawing>
              <wp:anchor distT="0" distB="0" distL="114300" distR="114300" simplePos="0" relativeHeight="251661312" behindDoc="1" locked="0" layoutInCell="1" allowOverlap="1">
                <wp:simplePos x="0" y="0"/>
                <wp:positionH relativeFrom="column">
                  <wp:posOffset>-425302</wp:posOffset>
                </wp:positionH>
                <wp:positionV relativeFrom="paragraph">
                  <wp:posOffset>1332614</wp:posOffset>
                </wp:positionV>
                <wp:extent cx="6573785" cy="737191"/>
                <wp:effectExtent l="0" t="0" r="17780" b="12700"/>
                <wp:wrapNone/>
                <wp:docPr id="351992875" name="Rectangle 1"/>
                <wp:cNvGraphicFramePr/>
                <a:graphic xmlns:a="http://schemas.openxmlformats.org/drawingml/2006/main">
                  <a:graphicData uri="http://schemas.microsoft.com/office/word/2010/wordprocessingShape">
                    <wps:wsp>
                      <wps:cNvSpPr/>
                      <wps:spPr>
                        <a:xfrm>
                          <a:off x="0" y="0"/>
                          <a:ext cx="6573785" cy="737191"/>
                        </a:xfrm>
                        <a:prstGeom prst="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8CDE2" id="Rectangle 1" o:spid="_x0000_s1026" style="position:absolute;margin-left:-33.5pt;margin-top:104.95pt;width:517.6pt;height:58.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" fillcolor="#00b050" strokecolor="#091723 [484]" strokeweight="1pt"/>
            </w:pict>
          </mc:Fallback>
        </mc:AlternateContent>
      </w:r>
    </w:p>
    <w:sectPr w:rsidR="00087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A46"/>
    <w:multiLevelType w:val="hybridMultilevel"/>
    <w:tmpl w:val="691CE4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B54BE5"/>
    <w:multiLevelType w:val="hybridMultilevel"/>
    <w:tmpl w:val="A1FE33DE"/>
    <w:lvl w:ilvl="0" w:tplc="9D821002">
      <w:start w:val="1"/>
      <w:numFmt w:val="decimal"/>
      <w:lvlText w:val="%1."/>
      <w:lvlJc w:val="left"/>
      <w:pPr>
        <w:ind w:left="284" w:hanging="284"/>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1B3D26"/>
    <w:multiLevelType w:val="hybridMultilevel"/>
    <w:tmpl w:val="391AF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6386A59"/>
    <w:multiLevelType w:val="hybridMultilevel"/>
    <w:tmpl w:val="116A8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72A5496"/>
    <w:multiLevelType w:val="hybridMultilevel"/>
    <w:tmpl w:val="7EC8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7440">
    <w:abstractNumId w:val="2"/>
  </w:num>
  <w:num w:numId="2" w16cid:durableId="1334144703">
    <w:abstractNumId w:val="0"/>
  </w:num>
  <w:num w:numId="3" w16cid:durableId="1032651713">
    <w:abstractNumId w:val="1"/>
  </w:num>
  <w:num w:numId="4" w16cid:durableId="127866592">
    <w:abstractNumId w:val="3"/>
  </w:num>
  <w:num w:numId="5" w16cid:durableId="1795706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A3"/>
    <w:rsid w:val="00087841"/>
    <w:rsid w:val="000D26EE"/>
    <w:rsid w:val="000D7C06"/>
    <w:rsid w:val="0018279C"/>
    <w:rsid w:val="00187F16"/>
    <w:rsid w:val="001D0D76"/>
    <w:rsid w:val="00211793"/>
    <w:rsid w:val="00335E79"/>
    <w:rsid w:val="00355D02"/>
    <w:rsid w:val="003731B7"/>
    <w:rsid w:val="0039383D"/>
    <w:rsid w:val="003F1651"/>
    <w:rsid w:val="00410108"/>
    <w:rsid w:val="0042543F"/>
    <w:rsid w:val="00436543"/>
    <w:rsid w:val="00442250"/>
    <w:rsid w:val="00443BBC"/>
    <w:rsid w:val="004B542E"/>
    <w:rsid w:val="004C60C7"/>
    <w:rsid w:val="004E4DC9"/>
    <w:rsid w:val="0051487E"/>
    <w:rsid w:val="005175A3"/>
    <w:rsid w:val="005A7F9E"/>
    <w:rsid w:val="005B344B"/>
    <w:rsid w:val="006433BB"/>
    <w:rsid w:val="00655237"/>
    <w:rsid w:val="00676C7E"/>
    <w:rsid w:val="006E5ACD"/>
    <w:rsid w:val="00701CE4"/>
    <w:rsid w:val="00717C78"/>
    <w:rsid w:val="00741F16"/>
    <w:rsid w:val="007F5B39"/>
    <w:rsid w:val="00810D52"/>
    <w:rsid w:val="00896671"/>
    <w:rsid w:val="00897D32"/>
    <w:rsid w:val="008E25C7"/>
    <w:rsid w:val="00A14871"/>
    <w:rsid w:val="00A1590C"/>
    <w:rsid w:val="00AA003F"/>
    <w:rsid w:val="00B843B4"/>
    <w:rsid w:val="00C11EA4"/>
    <w:rsid w:val="00C819D8"/>
    <w:rsid w:val="00CD2086"/>
    <w:rsid w:val="00CF3E96"/>
    <w:rsid w:val="00D75D1D"/>
    <w:rsid w:val="00DB52CE"/>
    <w:rsid w:val="00E06259"/>
    <w:rsid w:val="00E36284"/>
    <w:rsid w:val="00F05EAA"/>
    <w:rsid w:val="00F437CA"/>
    <w:rsid w:val="00F65A7A"/>
    <w:rsid w:val="00F85E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53DD"/>
  <w15:chartTrackingRefBased/>
  <w15:docId w15:val="{E48ADF62-B382-423B-A9AA-DACC7FF4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F9E"/>
    <w:rPr>
      <w:color w:val="0563C1" w:themeColor="hyperlink"/>
      <w:u w:val="single"/>
    </w:rPr>
  </w:style>
  <w:style w:type="paragraph" w:styleId="ListParagraph">
    <w:name w:val="List Paragraph"/>
    <w:basedOn w:val="Normal"/>
    <w:uiPriority w:val="34"/>
    <w:qFormat/>
    <w:rsid w:val="0008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644">
      <w:bodyDiv w:val="1"/>
      <w:marLeft w:val="0"/>
      <w:marRight w:val="0"/>
      <w:marTop w:val="0"/>
      <w:marBottom w:val="0"/>
      <w:divBdr>
        <w:top w:val="none" w:sz="0" w:space="0" w:color="auto"/>
        <w:left w:val="none" w:sz="0" w:space="0" w:color="auto"/>
        <w:bottom w:val="none" w:sz="0" w:space="0" w:color="auto"/>
        <w:right w:val="none" w:sz="0" w:space="0" w:color="auto"/>
      </w:divBdr>
    </w:div>
    <w:div w:id="28528202">
      <w:bodyDiv w:val="1"/>
      <w:marLeft w:val="0"/>
      <w:marRight w:val="0"/>
      <w:marTop w:val="0"/>
      <w:marBottom w:val="0"/>
      <w:divBdr>
        <w:top w:val="none" w:sz="0" w:space="0" w:color="auto"/>
        <w:left w:val="none" w:sz="0" w:space="0" w:color="auto"/>
        <w:bottom w:val="none" w:sz="0" w:space="0" w:color="auto"/>
        <w:right w:val="none" w:sz="0" w:space="0" w:color="auto"/>
      </w:divBdr>
    </w:div>
    <w:div w:id="81611540">
      <w:bodyDiv w:val="1"/>
      <w:marLeft w:val="0"/>
      <w:marRight w:val="0"/>
      <w:marTop w:val="0"/>
      <w:marBottom w:val="0"/>
      <w:divBdr>
        <w:top w:val="none" w:sz="0" w:space="0" w:color="auto"/>
        <w:left w:val="none" w:sz="0" w:space="0" w:color="auto"/>
        <w:bottom w:val="none" w:sz="0" w:space="0" w:color="auto"/>
        <w:right w:val="none" w:sz="0" w:space="0" w:color="auto"/>
      </w:divBdr>
    </w:div>
    <w:div w:id="151023224">
      <w:bodyDiv w:val="1"/>
      <w:marLeft w:val="0"/>
      <w:marRight w:val="0"/>
      <w:marTop w:val="0"/>
      <w:marBottom w:val="0"/>
      <w:divBdr>
        <w:top w:val="none" w:sz="0" w:space="0" w:color="auto"/>
        <w:left w:val="none" w:sz="0" w:space="0" w:color="auto"/>
        <w:bottom w:val="none" w:sz="0" w:space="0" w:color="auto"/>
        <w:right w:val="none" w:sz="0" w:space="0" w:color="auto"/>
      </w:divBdr>
    </w:div>
    <w:div w:id="193157893">
      <w:bodyDiv w:val="1"/>
      <w:marLeft w:val="0"/>
      <w:marRight w:val="0"/>
      <w:marTop w:val="0"/>
      <w:marBottom w:val="0"/>
      <w:divBdr>
        <w:top w:val="none" w:sz="0" w:space="0" w:color="auto"/>
        <w:left w:val="none" w:sz="0" w:space="0" w:color="auto"/>
        <w:bottom w:val="none" w:sz="0" w:space="0" w:color="auto"/>
        <w:right w:val="none" w:sz="0" w:space="0" w:color="auto"/>
      </w:divBdr>
    </w:div>
    <w:div w:id="498544709">
      <w:bodyDiv w:val="1"/>
      <w:marLeft w:val="0"/>
      <w:marRight w:val="0"/>
      <w:marTop w:val="0"/>
      <w:marBottom w:val="0"/>
      <w:divBdr>
        <w:top w:val="none" w:sz="0" w:space="0" w:color="auto"/>
        <w:left w:val="none" w:sz="0" w:space="0" w:color="auto"/>
        <w:bottom w:val="none" w:sz="0" w:space="0" w:color="auto"/>
        <w:right w:val="none" w:sz="0" w:space="0" w:color="auto"/>
      </w:divBdr>
    </w:div>
    <w:div w:id="790781867">
      <w:bodyDiv w:val="1"/>
      <w:marLeft w:val="0"/>
      <w:marRight w:val="0"/>
      <w:marTop w:val="0"/>
      <w:marBottom w:val="0"/>
      <w:divBdr>
        <w:top w:val="none" w:sz="0" w:space="0" w:color="auto"/>
        <w:left w:val="none" w:sz="0" w:space="0" w:color="auto"/>
        <w:bottom w:val="none" w:sz="0" w:space="0" w:color="auto"/>
        <w:right w:val="none" w:sz="0" w:space="0" w:color="auto"/>
      </w:divBdr>
    </w:div>
    <w:div w:id="900210448">
      <w:bodyDiv w:val="1"/>
      <w:marLeft w:val="0"/>
      <w:marRight w:val="0"/>
      <w:marTop w:val="0"/>
      <w:marBottom w:val="0"/>
      <w:divBdr>
        <w:top w:val="none" w:sz="0" w:space="0" w:color="auto"/>
        <w:left w:val="none" w:sz="0" w:space="0" w:color="auto"/>
        <w:bottom w:val="none" w:sz="0" w:space="0" w:color="auto"/>
        <w:right w:val="none" w:sz="0" w:space="0" w:color="auto"/>
      </w:divBdr>
    </w:div>
    <w:div w:id="901713274">
      <w:bodyDiv w:val="1"/>
      <w:marLeft w:val="0"/>
      <w:marRight w:val="0"/>
      <w:marTop w:val="0"/>
      <w:marBottom w:val="0"/>
      <w:divBdr>
        <w:top w:val="none" w:sz="0" w:space="0" w:color="auto"/>
        <w:left w:val="none" w:sz="0" w:space="0" w:color="auto"/>
        <w:bottom w:val="none" w:sz="0" w:space="0" w:color="auto"/>
        <w:right w:val="none" w:sz="0" w:space="0" w:color="auto"/>
      </w:divBdr>
    </w:div>
    <w:div w:id="1041051381">
      <w:bodyDiv w:val="1"/>
      <w:marLeft w:val="0"/>
      <w:marRight w:val="0"/>
      <w:marTop w:val="0"/>
      <w:marBottom w:val="0"/>
      <w:divBdr>
        <w:top w:val="none" w:sz="0" w:space="0" w:color="auto"/>
        <w:left w:val="none" w:sz="0" w:space="0" w:color="auto"/>
        <w:bottom w:val="none" w:sz="0" w:space="0" w:color="auto"/>
        <w:right w:val="none" w:sz="0" w:space="0" w:color="auto"/>
      </w:divBdr>
    </w:div>
    <w:div w:id="1169759052">
      <w:bodyDiv w:val="1"/>
      <w:marLeft w:val="0"/>
      <w:marRight w:val="0"/>
      <w:marTop w:val="0"/>
      <w:marBottom w:val="0"/>
      <w:divBdr>
        <w:top w:val="none" w:sz="0" w:space="0" w:color="auto"/>
        <w:left w:val="none" w:sz="0" w:space="0" w:color="auto"/>
        <w:bottom w:val="none" w:sz="0" w:space="0" w:color="auto"/>
        <w:right w:val="none" w:sz="0" w:space="0" w:color="auto"/>
      </w:divBdr>
    </w:div>
    <w:div w:id="1752967431">
      <w:bodyDiv w:val="1"/>
      <w:marLeft w:val="0"/>
      <w:marRight w:val="0"/>
      <w:marTop w:val="0"/>
      <w:marBottom w:val="0"/>
      <w:divBdr>
        <w:top w:val="none" w:sz="0" w:space="0" w:color="auto"/>
        <w:left w:val="none" w:sz="0" w:space="0" w:color="auto"/>
        <w:bottom w:val="none" w:sz="0" w:space="0" w:color="auto"/>
        <w:right w:val="none" w:sz="0" w:space="0" w:color="auto"/>
      </w:divBdr>
    </w:div>
    <w:div w:id="19039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kir.ahmed@kim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Dr.Manojna Panda(Additional Director-HR )</dc:creator>
  <cp:keywords/>
  <dc:description/>
  <cp:lastModifiedBy>Microsoft Office User</cp:lastModifiedBy>
  <cp:revision>2</cp:revision>
  <cp:lastPrinted>2023-09-13T08:44:00Z</cp:lastPrinted>
  <dcterms:created xsi:type="dcterms:W3CDTF">2024-02-10T05:50:00Z</dcterms:created>
  <dcterms:modified xsi:type="dcterms:W3CDTF">2024-02-10T05:50:00Z</dcterms:modified>
</cp:coreProperties>
</file>